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FC" w:rsidRDefault="001401C6">
      <w:pPr>
        <w:rPr>
          <w:b/>
        </w:rPr>
      </w:pPr>
      <w:r w:rsidRPr="001401C6">
        <w:rPr>
          <w:b/>
        </w:rPr>
        <w:t>REFLEKSIJA K UČNEMU SKLOPU »CRIME«</w:t>
      </w:r>
    </w:p>
    <w:p w:rsidR="001401C6" w:rsidRDefault="001401C6">
      <w:r w:rsidRPr="001401C6">
        <w:t>Po obravnavani učni te</w:t>
      </w:r>
      <w:r>
        <w:t xml:space="preserve">mi CRIME, sva z s tujim učiteljem hotela, da bi dijaki novo besedišče uporabili v praksi v obliki odprte komunikacije na relaciji dijak – dijak. Najin cilj </w:t>
      </w:r>
      <w:proofErr w:type="spellStart"/>
      <w:r>
        <w:t>jebil</w:t>
      </w:r>
      <w:proofErr w:type="spellEnd"/>
      <w:r>
        <w:t>, da bodo v eni učni uri vsi dijaki udeleženi v dejavnosti.</w:t>
      </w:r>
    </w:p>
    <w:p w:rsidR="001401C6" w:rsidRDefault="001401C6">
      <w:r>
        <w:t xml:space="preserve">Tuji učitelj je pripravil štiri resnične zgodbe iz ZDA, ki na videz delujejo kot bizarni sodni primeri, kjer krivec </w:t>
      </w:r>
      <w:r w:rsidR="004F75E0">
        <w:t>toži ž</w:t>
      </w:r>
      <w:r>
        <w:t>rtev ali institucijo. Po temeljitem vpogledu v vsak primer, pa dijaki ugotovijo, da razsodba ni enostavna, zato o tem razpravljajo v debati.</w:t>
      </w:r>
    </w:p>
    <w:p w:rsidR="001401C6" w:rsidRDefault="001401C6">
      <w:r>
        <w:t>Dijake sva razdelila v šest skupin, ki tvorijo tri pare skupin. V vsaki skupini so trije ali štirje dijaki. V paru skupin ena skupina predstavlja odvetnike, ki zastopajo obrambo, druga pa zastopa tožilce.</w:t>
      </w:r>
    </w:p>
    <w:p w:rsidR="001401C6" w:rsidRDefault="001401C6">
      <w:r>
        <w:t>Vs</w:t>
      </w:r>
      <w:r w:rsidR="004F75E0">
        <w:t>ak par skupin dobi delovni list s sodnim primerom in vprašanji, ki jih vodijo v razpravi. Glede na vlogo skupine morajo dijaki pripraviti argumente, ki zastopajo njihovo vlogo. Vsak dijak mora pripraviti najmanj po en argument.</w:t>
      </w:r>
    </w:p>
    <w:p w:rsidR="004F75E0" w:rsidRDefault="004F75E0">
      <w:r>
        <w:t>Po izteku časa skupine predstavijo argumente. Ob tem se razvije še spontana debata. Primeri so zelo zanimivi in dijaki so zelo motivirani v razpravi. Trije pari skupin debatirajo ena za drugo.</w:t>
      </w:r>
    </w:p>
    <w:p w:rsidR="004F75E0" w:rsidRDefault="004F75E0">
      <w:r>
        <w:t>Dejavnost se je izkazala kot zelo uspešna in dijake zelo motivira.</w:t>
      </w:r>
    </w:p>
    <w:p w:rsidR="004F75E0" w:rsidRDefault="004F75E0">
      <w:pPr>
        <w:rPr>
          <w:b/>
        </w:rPr>
      </w:pPr>
      <w:r w:rsidRPr="004F75E0">
        <w:rPr>
          <w:b/>
        </w:rPr>
        <w:t>TIMSKO POUČEVANJE</w:t>
      </w:r>
    </w:p>
    <w:p w:rsidR="004F75E0" w:rsidRDefault="004F75E0">
      <w:r w:rsidRPr="004F75E0">
        <w:t xml:space="preserve">Zgled za to dejavnost je prispeval </w:t>
      </w:r>
      <w:r>
        <w:t xml:space="preserve">TU, saj so take oblike učenja na pravnih fakultetah v ZDA. Poleg tega pozna resnične sodne primere, ki so za to dejavnost smiselni. </w:t>
      </w:r>
    </w:p>
    <w:p w:rsidR="004F75E0" w:rsidRDefault="004F75E0">
      <w:r>
        <w:t xml:space="preserve">Moj prispevek v dejavnosti pa je bil, da moramo na nek način v diskusijo vključiti vse dijake. Tako sva s TU po formuli »dva je več kot eden« nadgradila učenje in dosegla zastavljene učne cilje. </w:t>
      </w:r>
    </w:p>
    <w:p w:rsidR="004F75E0" w:rsidRPr="004F75E0" w:rsidRDefault="004F75E0">
      <w:r>
        <w:t>Tatjana Shrestha</w:t>
      </w:r>
      <w:bookmarkStart w:id="0" w:name="_GoBack"/>
      <w:bookmarkEnd w:id="0"/>
    </w:p>
    <w:p w:rsidR="004F75E0" w:rsidRDefault="004F75E0"/>
    <w:p w:rsidR="001401C6" w:rsidRDefault="001401C6"/>
    <w:p w:rsidR="001401C6" w:rsidRPr="001401C6" w:rsidRDefault="001401C6"/>
    <w:p w:rsidR="001401C6" w:rsidRPr="001401C6" w:rsidRDefault="001401C6"/>
    <w:sectPr w:rsidR="001401C6" w:rsidRPr="0014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C6"/>
    <w:rsid w:val="001401C6"/>
    <w:rsid w:val="003F17FC"/>
    <w:rsid w:val="004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2015-03-23T13:20:00Z</dcterms:created>
  <dcterms:modified xsi:type="dcterms:W3CDTF">2015-03-23T13:41:00Z</dcterms:modified>
</cp:coreProperties>
</file>